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A7" w:rsidRPr="00684EA7" w:rsidRDefault="00684EA7" w:rsidP="00684EA7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bCs/>
          <w:noProof/>
          <w:color w:val="004276"/>
          <w:kern w:val="36"/>
          <w:sz w:val="30"/>
          <w:szCs w:val="30"/>
        </w:rPr>
      </w:pPr>
      <w:r w:rsidRPr="00684EA7">
        <w:rPr>
          <w:rFonts w:ascii="Helvetica" w:eastAsia="Times New Roman" w:hAnsi="Helvetica" w:cs="Helvetica"/>
          <w:b/>
          <w:bCs/>
          <w:noProof/>
          <w:color w:val="004276"/>
          <w:kern w:val="36"/>
          <w:sz w:val="30"/>
          <w:szCs w:val="30"/>
        </w:rPr>
        <w:t>Stem cells transplantation technique has high potential as a novel therapeutic strategy for erectile dysfunction</w:t>
      </w:r>
    </w:p>
    <w:p w:rsidR="00F77368" w:rsidRPr="00684EA7" w:rsidRDefault="00684EA7">
      <w:pPr>
        <w:rPr>
          <w:rFonts w:ascii="Helvetica" w:hAnsi="Helvetica" w:cs="Helvetica"/>
          <w:noProof/>
          <w:color w:val="070809"/>
          <w:sz w:val="20"/>
          <w:szCs w:val="20"/>
          <w:shd w:val="clear" w:color="auto" w:fill="FFFFFF"/>
        </w:rPr>
      </w:pPr>
      <w:r w:rsidRPr="00684EA7">
        <w:rPr>
          <w:rFonts w:ascii="Helvetica" w:hAnsi="Helvetica" w:cs="Helvetica"/>
          <w:noProof/>
          <w:color w:val="070809"/>
          <w:sz w:val="20"/>
          <w:szCs w:val="20"/>
          <w:shd w:val="clear" w:color="auto" w:fill="FFFFFF"/>
        </w:rPr>
        <w:t>March 15, 2013 European Association of Urology</w:t>
      </w:r>
    </w:p>
    <w:p w:rsidR="00684EA7" w:rsidRPr="00684EA7" w:rsidRDefault="00684EA7">
      <w:pPr>
        <w:rPr>
          <w:rFonts w:ascii="Helvetica" w:hAnsi="Helvetica" w:cs="Helvetica"/>
          <w:noProof/>
          <w:color w:val="070809"/>
          <w:sz w:val="20"/>
          <w:szCs w:val="20"/>
          <w:shd w:val="clear" w:color="auto" w:fill="FFFFFF"/>
        </w:rPr>
      </w:pPr>
      <w:r w:rsidRPr="00684EA7">
        <w:rPr>
          <w:rFonts w:ascii="Helvetica" w:hAnsi="Helvetica" w:cs="Helvetica"/>
          <w:noProof/>
          <w:color w:val="070809"/>
          <w:sz w:val="20"/>
          <w:szCs w:val="20"/>
          <w:shd w:val="clear" w:color="auto" w:fill="FFFFFF"/>
        </w:rPr>
        <w:t>Transplantation of mesenchymal stem cells cultivated on the surface of nanofibrous meshes could be a novel therapeutic strategy against post-prostatectomy erectile dysfunction.</w:t>
      </w:r>
    </w:p>
    <w:p w:rsidR="00684EA7" w:rsidRPr="00684EA7" w:rsidRDefault="00684EA7">
      <w:pPr>
        <w:rPr>
          <w:rFonts w:ascii="Helvetica" w:hAnsi="Helvetica" w:cs="Helvetica"/>
          <w:noProof/>
          <w:color w:val="070809"/>
          <w:sz w:val="23"/>
          <w:szCs w:val="23"/>
          <w:shd w:val="clear" w:color="auto" w:fill="FFFFFF"/>
        </w:rPr>
      </w:pPr>
      <w:r w:rsidRPr="00684EA7">
        <w:rPr>
          <w:rFonts w:ascii="Helvetica" w:hAnsi="Helvetica" w:cs="Helvetica"/>
          <w:noProof/>
          <w:color w:val="070809"/>
          <w:sz w:val="23"/>
          <w:szCs w:val="23"/>
          <w:shd w:val="clear" w:color="auto" w:fill="FFFFFF"/>
        </w:rPr>
        <w:t>Transplantation of mesenchymal stem cells cultivated on the surface of nanofibrous meshes could be a novel therapeutic strategy against post-prostatectomy erectile dysfunction (ED), conclude the authors of a study which is to be presented at the 28th Annual EAU Congress later this week.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The study was conducted by a group of Korean scientists and will be awarded 3rd prize for best abstract in non-oncology research on the opening day of the congress.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During their investigation, the group aimed to examine the differentiation of human mesenchymal stem cells cultivated on the surface of nanofibrous meshes (nano-hMSCs) into neuron-like cells and repair of erectile dysfunction using their transplantation around the injured cavernous nerve (CN) of rats.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"The objectives of the study reflect a very pertinent need in today's urology practice," said the lead author of the investigation Prof. Y.S. Song of Soonchunhyang University School of Medicine in South Korea. "Post-prostatectomy erectile dysfunction results from injury to the cavernous nerve that provides the autonomic input to erectile tissue. It is a common complication after radical prostatectomy which decreases the patient's quality of life."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"Although advances in equipment and surgical techniques reduce this complication, patients still experience erectile dysfunction after radical prostatectomy," he explained.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Treatment of phosphodiesterase 5 inhibitors shows insufficient effectiveness in the treatment of post-prostatectomy ED and it is believed that the transplantation of stem cells cultivated on the surface of nanofibrous meshes can promote cavernous neuronal regeneration and repair erectile dysfunction.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In the course of the study, the synthesised polymer was electrospun in a rotating drum to prepare nanofibrous meshes and hMSCs were prepared and confirmed. Eight week old male Sprague-Dawley rats were divided into 4 groups of 10 each, including sham operation (group 1), CN injury (group 2), hMSCs treatment after CN injury (group 3) and nano-hMSCs treatment after CN injury (group 4). Immediately after the CN injury in group 4, nano-hMSCs encircled the injured CN. Erectile response was assessed by CN stimulation at 2, 4 weeks. Thereafter, penile tissue samples were harvested and examined using morphological analysis and immuno-histochemical stain against nerves (nestin, tubulin βIII and map2), endothelium (CD31,vWF) and smooth muscle (smooth muscle actin).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The results of the study revealed that at 2, 4 weeks, transplantation of nano-hMSCs increased the expression levels of cavernous neuronal, endothelial and smooth muscle makers more than hMSCs alone.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Additionally, nano-hMSCs increased the neuronal differentiation of mesenchymal stem cells more than hMSCs alone. At 2, 4 weeks, the mean percent collagen area of caversnosum increased following CN injury and recovered after transplantation of nano-hMSCs more than hMSCs alone.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At 2, 4 weeks, the group with CN injury had significantly lower erectile function than the group without CN injury (p&lt;0.05). The group transplanted with hMSCs showed higher erectile function than the sham operation group (p&lt;0.05), whereas the group transplanted with nano-hMSCs showed higher erectile function than the group with hMSCs alone (p&lt;0.05).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The authors of the study concluded that nano-hMSCs differentiated into neuron-like cells and their transplantation repair erectile dysfunction in the rats with CN injury. These findings have high potential for the development of follow-up research projects.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"The outcomes of the current study could be a starting point for investigating clinical application of autologous adipocyte derived mesenchymal stem cells cultivated on the nonofiber to the injured caverneous nerve after radical prostatectomy," said Prof. Song.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lastRenderedPageBreak/>
        <w:t>"This is necessary to evaluate the effectiveness and safety of transplantated human mesenchymal stem cells cultivated on the surface of nanofibrous meshes against post-prostatectomy erectile dysfunction in patients with cavernous nerve injury."</w:t>
      </w:r>
    </w:p>
    <w:p w:rsidR="00684EA7" w:rsidRPr="00684EA7" w:rsidRDefault="00F77368" w:rsidP="00684EA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77368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i1025" style="width:0;height:0" o:hrstd="t" o:hrnoshade="t" o:hr="t" fillcolor="#070809" stroked="f"/>
        </w:pic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b/>
          <w:bCs/>
          <w:noProof/>
          <w:color w:val="070809"/>
          <w:sz w:val="20"/>
        </w:rPr>
        <w:t>Story Source:</w:t>
      </w:r>
    </w:p>
    <w:p w:rsidR="00684EA7" w:rsidRPr="00684EA7" w:rsidRDefault="00684EA7" w:rsidP="00684EA7">
      <w:pPr>
        <w:shd w:val="clear" w:color="auto" w:fill="FFFFFF"/>
        <w:spacing w:after="0" w:line="234" w:lineRule="atLeast"/>
        <w:rPr>
          <w:rFonts w:ascii="Helvetica" w:eastAsia="Times New Roman" w:hAnsi="Helvetica" w:cs="Helvetica"/>
          <w:noProof/>
          <w:color w:val="070809"/>
          <w:sz w:val="20"/>
          <w:szCs w:val="20"/>
        </w:rPr>
      </w:pP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The above story is based on</w:t>
      </w:r>
      <w:r w:rsidRPr="00684EA7">
        <w:rPr>
          <w:rFonts w:ascii="Helvetica" w:eastAsia="Times New Roman" w:hAnsi="Helvetica" w:cs="Helvetica"/>
          <w:noProof/>
          <w:color w:val="070809"/>
          <w:sz w:val="20"/>
        </w:rPr>
        <w:t> </w:t>
      </w:r>
      <w:hyperlink r:id="rId4" w:tgtFrame="_blank" w:history="1">
        <w:r w:rsidRPr="00684EA7">
          <w:rPr>
            <w:rFonts w:ascii="Helvetica" w:eastAsia="Times New Roman" w:hAnsi="Helvetica" w:cs="Helvetica"/>
            <w:noProof/>
            <w:color w:val="004276"/>
            <w:sz w:val="20"/>
          </w:rPr>
          <w:t>materials</w:t>
        </w:r>
      </w:hyperlink>
      <w:r w:rsidRPr="00684EA7">
        <w:rPr>
          <w:rFonts w:ascii="Helvetica" w:eastAsia="Times New Roman" w:hAnsi="Helvetica" w:cs="Helvetica"/>
          <w:noProof/>
          <w:color w:val="070809"/>
          <w:sz w:val="20"/>
        </w:rPr>
        <w:t> </w:t>
      </w:r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provided by</w:t>
      </w:r>
      <w:r w:rsidRPr="00684EA7">
        <w:rPr>
          <w:rFonts w:ascii="Helvetica" w:eastAsia="Times New Roman" w:hAnsi="Helvetica" w:cs="Helvetica"/>
          <w:noProof/>
          <w:color w:val="070809"/>
          <w:sz w:val="20"/>
        </w:rPr>
        <w:t> </w:t>
      </w:r>
      <w:hyperlink r:id="rId5" w:tgtFrame="_blank" w:history="1">
        <w:r w:rsidRPr="00684EA7">
          <w:rPr>
            <w:rFonts w:ascii="Helvetica" w:eastAsia="Times New Roman" w:hAnsi="Helvetica" w:cs="Helvetica"/>
            <w:b/>
            <w:bCs/>
            <w:noProof/>
            <w:color w:val="7E7EA9"/>
            <w:sz w:val="20"/>
          </w:rPr>
          <w:t>European Association of Urology</w:t>
        </w:r>
      </w:hyperlink>
      <w:r w:rsidRPr="00684EA7">
        <w:rPr>
          <w:rFonts w:ascii="Helvetica" w:eastAsia="Times New Roman" w:hAnsi="Helvetica" w:cs="Helvetica"/>
          <w:noProof/>
          <w:color w:val="070809"/>
          <w:sz w:val="20"/>
          <w:szCs w:val="20"/>
        </w:rPr>
        <w:t>.</w:t>
      </w:r>
      <w:r w:rsidRPr="00684EA7">
        <w:rPr>
          <w:rFonts w:ascii="Helvetica" w:eastAsia="Times New Roman" w:hAnsi="Helvetica" w:cs="Helvetica"/>
          <w:noProof/>
          <w:color w:val="070809"/>
          <w:sz w:val="20"/>
        </w:rPr>
        <w:t> </w:t>
      </w:r>
      <w:r w:rsidRPr="00684EA7">
        <w:rPr>
          <w:rFonts w:ascii="Helvetica" w:eastAsia="Times New Roman" w:hAnsi="Helvetica" w:cs="Helvetica"/>
          <w:i/>
          <w:iCs/>
          <w:noProof/>
          <w:color w:val="070809"/>
          <w:sz w:val="20"/>
        </w:rPr>
        <w:t>Note: Materials may be edited for content and length.</w:t>
      </w:r>
    </w:p>
    <w:p w:rsidR="00684EA7" w:rsidRPr="00684EA7" w:rsidRDefault="00684EA7">
      <w:pPr>
        <w:rPr>
          <w:noProof/>
        </w:rPr>
      </w:pPr>
      <w:permStart w:id="0" w:edGrp="everyone"/>
      <w:permEnd w:id="0"/>
    </w:p>
    <w:sectPr w:rsidR="00684EA7" w:rsidRPr="00684EA7" w:rsidSect="00F7736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DyP/cjNJoDI24ExXhB4ajcfUxMc=" w:salt="8QbKqvHGjBluww4pyYb2kQ=="/>
  <w:defaultTabStop w:val="720"/>
  <w:characterSpacingControl w:val="doNotCompress"/>
  <w:compat>
    <w:useFELayout/>
  </w:compat>
  <w:rsids>
    <w:rsidRoot w:val="00684EA7"/>
    <w:rsid w:val="00684EA7"/>
    <w:rsid w:val="00CB2FB6"/>
    <w:rsid w:val="00F7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68"/>
  </w:style>
  <w:style w:type="paragraph" w:styleId="Heading1">
    <w:name w:val="heading 1"/>
    <w:basedOn w:val="Normal"/>
    <w:link w:val="Heading1Char"/>
    <w:uiPriority w:val="9"/>
    <w:qFormat/>
    <w:rsid w:val="00684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E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84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4EA7"/>
    <w:rPr>
      <w:b/>
      <w:bCs/>
    </w:rPr>
  </w:style>
  <w:style w:type="character" w:customStyle="1" w:styleId="apple-converted-space">
    <w:name w:val="apple-converted-space"/>
    <w:basedOn w:val="DefaultParagraphFont"/>
    <w:rsid w:val="00684EA7"/>
  </w:style>
  <w:style w:type="character" w:styleId="Hyperlink">
    <w:name w:val="Hyperlink"/>
    <w:basedOn w:val="DefaultParagraphFont"/>
    <w:uiPriority w:val="99"/>
    <w:semiHidden/>
    <w:unhideWhenUsed/>
    <w:rsid w:val="00684EA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84E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org/" TargetMode="External"/><Relationship Id="rId4" Type="http://schemas.openxmlformats.org/officeDocument/2006/relationships/hyperlink" Target="http://www.eurekalert.org/pub_releases/2013-03/eaou-sct03111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3976</Characters>
  <Application>Microsoft Office Word</Application>
  <DocSecurity>8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2015-03-02T19:59:00Z</dcterms:created>
  <dcterms:modified xsi:type="dcterms:W3CDTF">2015-03-03T04:02:00Z</dcterms:modified>
</cp:coreProperties>
</file>